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5C9BE9" w14:textId="5EEC558D" w:rsidR="00251855" w:rsidRPr="007C5568" w:rsidRDefault="00B83C4A" w:rsidP="00617798">
      <w:pPr>
        <w:spacing w:before="120" w:line="276" w:lineRule="auto"/>
        <w:rPr>
          <w:rFonts w:ascii="Arial" w:hAnsi="Arial" w:cs="Arial"/>
          <w:b/>
          <w:color w:val="auto"/>
        </w:rPr>
      </w:pPr>
      <w:bookmarkStart w:id="0" w:name="_GoBack"/>
      <w:bookmarkEnd w:id="0"/>
      <w:r>
        <w:rPr>
          <w:rFonts w:ascii="Arial" w:hAnsi="Arial" w:cs="Arial"/>
          <w:b/>
          <w:noProof/>
          <w:color w:val="auto"/>
          <w:lang w:eastAsia="en-GB"/>
        </w:rPr>
        <mc:AlternateContent>
          <mc:Choice Requires="wps">
            <w:drawing>
              <wp:anchor distT="0" distB="0" distL="114300" distR="114300" simplePos="0" relativeHeight="251659264" behindDoc="0" locked="0" layoutInCell="1" allowOverlap="1" wp14:anchorId="2B9ADACA" wp14:editId="5536AA85">
                <wp:simplePos x="0" y="0"/>
                <wp:positionH relativeFrom="column">
                  <wp:posOffset>-657225</wp:posOffset>
                </wp:positionH>
                <wp:positionV relativeFrom="paragraph">
                  <wp:posOffset>-979805</wp:posOffset>
                </wp:positionV>
                <wp:extent cx="1628775" cy="12858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1628775" cy="1285875"/>
                        </a:xfrm>
                        <a:prstGeom prst="rect">
                          <a:avLst/>
                        </a:prstGeom>
                        <a:solidFill>
                          <a:schemeClr val="lt1"/>
                        </a:solidFill>
                        <a:ln w="6350">
                          <a:solidFill>
                            <a:schemeClr val="bg1"/>
                          </a:solidFill>
                        </a:ln>
                      </wps:spPr>
                      <wps:txbx>
                        <w:txbxContent>
                          <w:p w14:paraId="219E1A7D" w14:textId="59B91290" w:rsidR="00B83C4A" w:rsidRDefault="00B83C4A">
                            <w:r>
                              <w:rPr>
                                <w:noProof/>
                                <w:lang w:eastAsia="en-GB"/>
                              </w:rPr>
                              <w:drawing>
                                <wp:inline distT="0" distB="0" distL="0" distR="0" wp14:anchorId="2C09FDC6" wp14:editId="0D6EB13A">
                                  <wp:extent cx="1200150" cy="1162050"/>
                                  <wp:effectExtent l="0" t="0" r="0" b="0"/>
                                  <wp:docPr id="6" name="Picture 6" descr="St Cuthberts School Badge"/>
                                  <wp:cNvGraphicFramePr/>
                                  <a:graphic xmlns:a="http://schemas.openxmlformats.org/drawingml/2006/main">
                                    <a:graphicData uri="http://schemas.openxmlformats.org/drawingml/2006/picture">
                                      <pic:pic xmlns:pic="http://schemas.openxmlformats.org/drawingml/2006/picture">
                                        <pic:nvPicPr>
                                          <pic:cNvPr id="6" name="Picture 6" descr="St Cuthberts School Badge"/>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0150" cy="11620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9ADACA" id="_x0000_t202" coordsize="21600,21600" o:spt="202" path="m,l,21600r21600,l21600,xe">
                <v:stroke joinstyle="miter"/>
                <v:path gradientshapeok="t" o:connecttype="rect"/>
              </v:shapetype>
              <v:shape id="Text Box 1" o:spid="_x0000_s1026" type="#_x0000_t202" style="position:absolute;margin-left:-51.75pt;margin-top:-77.15pt;width:128.25pt;height:10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" fillcolor="white [3201]" strokecolor="white [3212]" strokeweight=".5pt">
                <v:textbox>
                  <w:txbxContent>
                    <w:p w14:paraId="219E1A7D" w14:textId="59B91290" w:rsidR="00B83C4A" w:rsidRDefault="00B83C4A">
                      <w:r>
                        <w:rPr>
                          <w:noProof/>
                          <w:lang w:eastAsia="en-GB"/>
                        </w:rPr>
                        <w:drawing>
                          <wp:inline distT="0" distB="0" distL="0" distR="0" wp14:anchorId="2C09FDC6" wp14:editId="0D6EB13A">
                            <wp:extent cx="1200150" cy="1162050"/>
                            <wp:effectExtent l="0" t="0" r="0" b="0"/>
                            <wp:docPr id="6" name="Picture 6" descr="St Cuthberts School Badge"/>
                            <wp:cNvGraphicFramePr/>
                            <a:graphic xmlns:a="http://schemas.openxmlformats.org/drawingml/2006/main">
                              <a:graphicData uri="http://schemas.openxmlformats.org/drawingml/2006/picture">
                                <pic:pic xmlns:pic="http://schemas.openxmlformats.org/drawingml/2006/picture">
                                  <pic:nvPicPr>
                                    <pic:cNvPr id="6" name="Picture 6" descr="St Cuthberts School Badge"/>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0150" cy="1162050"/>
                                    </a:xfrm>
                                    <a:prstGeom prst="rect">
                                      <a:avLst/>
                                    </a:prstGeom>
                                    <a:noFill/>
                                  </pic:spPr>
                                </pic:pic>
                              </a:graphicData>
                            </a:graphic>
                          </wp:inline>
                        </w:drawing>
                      </w:r>
                    </w:p>
                  </w:txbxContent>
                </v:textbox>
              </v:shape>
            </w:pict>
          </mc:Fallback>
        </mc:AlternateContent>
      </w:r>
    </w:p>
    <w:p w14:paraId="5AD63221" w14:textId="73989D0B" w:rsidR="00251855" w:rsidRPr="00BB7467" w:rsidRDefault="00251855" w:rsidP="00251855">
      <w:pPr>
        <w:spacing w:before="120" w:line="276" w:lineRule="auto"/>
        <w:jc w:val="center"/>
        <w:rPr>
          <w:rFonts w:ascii="SassoonPrimaryInfant" w:hAnsi="SassoonPrimaryInfant" w:cs="Arial"/>
          <w:b/>
          <w:color w:val="auto"/>
          <w:sz w:val="28"/>
        </w:rPr>
      </w:pPr>
      <w:r w:rsidRPr="00BB7467">
        <w:rPr>
          <w:rFonts w:ascii="SassoonPrimaryInfant" w:hAnsi="SassoonPrimaryInfant" w:cs="Arial"/>
          <w:b/>
          <w:color w:val="auto"/>
          <w:sz w:val="28"/>
        </w:rPr>
        <w:t xml:space="preserve">The </w:t>
      </w:r>
      <w:r w:rsidRPr="00BB7467">
        <w:rPr>
          <w:rFonts w:ascii="SassoonPrimaryInfant" w:hAnsi="SassoonPrimaryInfant" w:cs="Arial"/>
          <w:b/>
          <w:i/>
          <w:color w:val="auto"/>
          <w:sz w:val="28"/>
        </w:rPr>
        <w:t>Read Write Inc</w:t>
      </w:r>
      <w:r w:rsidR="000D5C68" w:rsidRPr="00BB7467">
        <w:rPr>
          <w:rFonts w:ascii="SassoonPrimaryInfant" w:hAnsi="SassoonPrimaryInfant" w:cs="Arial"/>
          <w:b/>
          <w:i/>
          <w:color w:val="auto"/>
          <w:sz w:val="28"/>
        </w:rPr>
        <w:t>.</w:t>
      </w:r>
      <w:r w:rsidRPr="00BB7467">
        <w:rPr>
          <w:rFonts w:ascii="SassoonPrimaryInfant" w:hAnsi="SassoonPrimaryInfant" w:cs="Arial"/>
          <w:b/>
          <w:i/>
          <w:color w:val="auto"/>
          <w:sz w:val="28"/>
        </w:rPr>
        <w:t xml:space="preserve"> Phonics</w:t>
      </w:r>
      <w:r w:rsidRPr="00BB7467">
        <w:rPr>
          <w:rFonts w:ascii="SassoonPrimaryInfant" w:hAnsi="SassoonPrimaryInfant" w:cs="Arial"/>
          <w:b/>
          <w:color w:val="auto"/>
          <w:sz w:val="28"/>
        </w:rPr>
        <w:t xml:space="preserve"> programme </w:t>
      </w:r>
    </w:p>
    <w:p w14:paraId="49655F57" w14:textId="77777777" w:rsidR="0092183D" w:rsidRPr="00841963" w:rsidRDefault="0092183D" w:rsidP="00841963">
      <w:pPr>
        <w:spacing w:before="120"/>
        <w:jc w:val="both"/>
        <w:rPr>
          <w:rFonts w:ascii="SassoonPrimaryInfant" w:hAnsi="SassoonPrimaryInfant" w:cs="Arial"/>
          <w:color w:val="auto"/>
        </w:rPr>
      </w:pPr>
      <w:r w:rsidRPr="00841963">
        <w:rPr>
          <w:rFonts w:ascii="SassoonPrimaryInfant" w:hAnsi="SassoonPrimaryInfant" w:cs="Arial"/>
          <w:color w:val="auto"/>
        </w:rPr>
        <w:t xml:space="preserve">We are excited to introduce you to our new phonics programme at St. Cuthbert’s. The Ruth </w:t>
      </w:r>
      <w:proofErr w:type="spellStart"/>
      <w:r w:rsidRPr="00841963">
        <w:rPr>
          <w:rFonts w:ascii="SassoonPrimaryInfant" w:hAnsi="SassoonPrimaryInfant" w:cs="Arial"/>
          <w:color w:val="auto"/>
        </w:rPr>
        <w:t>Miskin</w:t>
      </w:r>
      <w:proofErr w:type="spellEnd"/>
      <w:r w:rsidRPr="00841963">
        <w:rPr>
          <w:rFonts w:ascii="SassoonPrimaryInfant" w:hAnsi="SassoonPrimaryInfant" w:cs="Arial"/>
          <w:color w:val="auto"/>
        </w:rPr>
        <w:t xml:space="preserve">, Read Write Inc. programme teaches all children from Nursery upwards to learn to read with phonics. </w:t>
      </w:r>
    </w:p>
    <w:p w14:paraId="584F9283" w14:textId="3D0023AC" w:rsidR="00251855" w:rsidRPr="00841963" w:rsidRDefault="00251855" w:rsidP="00841963">
      <w:pPr>
        <w:spacing w:before="120"/>
        <w:jc w:val="both"/>
        <w:rPr>
          <w:rFonts w:ascii="SassoonPrimaryInfant" w:hAnsi="SassoonPrimaryInfant" w:cs="Arial"/>
          <w:color w:val="auto"/>
        </w:rPr>
      </w:pPr>
      <w:r w:rsidRPr="00841963">
        <w:rPr>
          <w:rFonts w:ascii="SassoonPrimaryInfant" w:hAnsi="SassoonPrimaryInfant" w:cs="Arial"/>
          <w:color w:val="auto"/>
        </w:rPr>
        <w:t>Learning to read is the most important thing your child will learn at our school. Everything else depends on it, so we put as much energy as we possibly can into making sure that every single child learns to read as quickly as possible.</w:t>
      </w:r>
    </w:p>
    <w:p w14:paraId="7FB49FF3" w14:textId="51076EFC" w:rsidR="00251855" w:rsidRPr="00841963" w:rsidRDefault="00251855" w:rsidP="00841963">
      <w:pPr>
        <w:spacing w:before="120"/>
        <w:jc w:val="both"/>
        <w:rPr>
          <w:rFonts w:ascii="SassoonPrimaryInfant" w:hAnsi="SassoonPrimaryInfant" w:cs="Arial"/>
          <w:color w:val="auto"/>
        </w:rPr>
      </w:pPr>
      <w:r w:rsidRPr="00841963">
        <w:rPr>
          <w:rFonts w:ascii="SassoonPrimaryInfant" w:hAnsi="SassoonPrimaryInfant" w:cs="Arial"/>
          <w:color w:val="auto"/>
        </w:rPr>
        <w:t xml:space="preserve">We want your child to love reading – and to want to read for themselves. This is why we put our efforts into making sure they develop a love of books as well as simply learning to read. </w:t>
      </w:r>
    </w:p>
    <w:p w14:paraId="1183F38A" w14:textId="733CBD0F" w:rsidR="00251855" w:rsidRPr="00841963" w:rsidRDefault="0092183D" w:rsidP="00841963">
      <w:pPr>
        <w:spacing w:before="120"/>
        <w:jc w:val="both"/>
        <w:rPr>
          <w:rFonts w:ascii="SassoonPrimaryInfant" w:hAnsi="SassoonPrimaryInfant" w:cs="Arial"/>
          <w:color w:val="auto"/>
        </w:rPr>
      </w:pPr>
      <w:r w:rsidRPr="00841963">
        <w:rPr>
          <w:rFonts w:ascii="SassoonPrimaryInfant" w:hAnsi="SassoonPrimaryInfant" w:cs="Arial"/>
          <w:color w:val="auto"/>
        </w:rPr>
        <w:t xml:space="preserve">Children will be taught to ‘read’ the sounds in words and how those sounds can be written down. </w:t>
      </w:r>
      <w:r w:rsidR="00251855" w:rsidRPr="00841963">
        <w:rPr>
          <w:rFonts w:ascii="SassoonPrimaryInfant" w:hAnsi="SassoonPrimaryInfant" w:cs="Arial"/>
          <w:color w:val="auto"/>
        </w:rPr>
        <w:t>This is essential for reading, but it also helps children learn to spell well. We teach the children simple ways of remembering</w:t>
      </w:r>
      <w:r w:rsidRPr="00841963">
        <w:rPr>
          <w:rFonts w:ascii="SassoonPrimaryInfant" w:hAnsi="SassoonPrimaryInfant" w:cs="Arial"/>
          <w:color w:val="auto"/>
        </w:rPr>
        <w:t xml:space="preserve"> these sounds and letters.</w:t>
      </w:r>
    </w:p>
    <w:p w14:paraId="2EEF2645" w14:textId="43836445" w:rsidR="007C5568" w:rsidRPr="00841963" w:rsidRDefault="00251855" w:rsidP="00841963">
      <w:pPr>
        <w:pStyle w:val="NoSpacing"/>
        <w:spacing w:before="120"/>
        <w:jc w:val="both"/>
        <w:rPr>
          <w:rFonts w:ascii="SassoonPrimaryInfant" w:hAnsi="SassoonPrimaryInfant" w:cs="Arial"/>
        </w:rPr>
      </w:pPr>
      <w:r w:rsidRPr="00841963">
        <w:rPr>
          <w:rFonts w:ascii="SassoonPrimaryInfant" w:hAnsi="SassoonPrimaryInfant" w:cs="Arial"/>
        </w:rPr>
        <w:t xml:space="preserve">The children also </w:t>
      </w:r>
      <w:proofErr w:type="spellStart"/>
      <w:r w:rsidRPr="00841963">
        <w:rPr>
          <w:rFonts w:ascii="SassoonPrimaryInfant" w:hAnsi="SassoonPrimaryInfant" w:cs="Arial"/>
        </w:rPr>
        <w:t>practise</w:t>
      </w:r>
      <w:proofErr w:type="spellEnd"/>
      <w:r w:rsidRPr="00841963">
        <w:rPr>
          <w:rFonts w:ascii="SassoonPrimaryInfant" w:hAnsi="SassoonPrimaryInfant" w:cs="Arial"/>
        </w:rPr>
        <w:t xml:space="preserve"> reading (and spelling) what we call ‘tricky words’, such as ‘once,’ ‘have,’ ‘said’ and ‘where’. </w:t>
      </w:r>
    </w:p>
    <w:p w14:paraId="22AA8ECC" w14:textId="77777777" w:rsidR="00BB7467" w:rsidRPr="00841963" w:rsidRDefault="00BB7467" w:rsidP="00841963">
      <w:pPr>
        <w:pStyle w:val="NoSpacing"/>
        <w:spacing w:before="120"/>
        <w:jc w:val="both"/>
        <w:rPr>
          <w:rFonts w:ascii="SassoonPrimaryInfant" w:hAnsi="SassoonPrimaryInfant" w:cs="Arial"/>
        </w:rPr>
      </w:pPr>
    </w:p>
    <w:p w14:paraId="7DB526AA" w14:textId="73009516" w:rsidR="00251855" w:rsidRPr="00841963" w:rsidRDefault="0092183D" w:rsidP="00841963">
      <w:pPr>
        <w:spacing w:before="120"/>
        <w:jc w:val="both"/>
        <w:rPr>
          <w:rFonts w:ascii="SassoonPrimaryInfant" w:hAnsi="SassoonPrimaryInfant" w:cs="Arial"/>
          <w:b/>
        </w:rPr>
      </w:pPr>
      <w:proofErr w:type="spellStart"/>
      <w:r w:rsidRPr="00841963">
        <w:rPr>
          <w:rFonts w:ascii="SassoonPrimaryInfant" w:hAnsi="SassoonPrimaryInfant" w:cs="Arial"/>
          <w:b/>
        </w:rPr>
        <w:t>Homereading</w:t>
      </w:r>
      <w:proofErr w:type="spellEnd"/>
    </w:p>
    <w:p w14:paraId="15A6B6DB" w14:textId="06745551" w:rsidR="007C5568" w:rsidRPr="00841963" w:rsidRDefault="007C5568" w:rsidP="00841963">
      <w:pPr>
        <w:jc w:val="both"/>
        <w:rPr>
          <w:rFonts w:ascii="SassoonPrimaryInfant" w:hAnsi="SassoonPrimaryInfant" w:cs="Arial"/>
          <w:color w:val="auto"/>
        </w:rPr>
      </w:pPr>
    </w:p>
    <w:p w14:paraId="20FF9B1C" w14:textId="31A4286E" w:rsidR="00251855" w:rsidRPr="00841963" w:rsidRDefault="0092183D" w:rsidP="00841963">
      <w:pPr>
        <w:pStyle w:val="NoSpacing"/>
        <w:spacing w:before="120"/>
        <w:jc w:val="both"/>
        <w:rPr>
          <w:rFonts w:ascii="SassoonPrimaryInfant" w:hAnsi="SassoonPrimaryInfant" w:cs="Arial"/>
        </w:rPr>
      </w:pPr>
      <w:r w:rsidRPr="00841963">
        <w:rPr>
          <w:rFonts w:ascii="SassoonPrimaryInfant" w:hAnsi="SassoonPrimaryInfant" w:cs="Arial"/>
        </w:rPr>
        <w:t xml:space="preserve">We will only send home fully decodable books </w:t>
      </w:r>
      <w:r w:rsidR="00BB7467" w:rsidRPr="00841963">
        <w:rPr>
          <w:rFonts w:ascii="SassoonPrimaryInfant" w:hAnsi="SassoonPrimaryInfant" w:cs="Arial"/>
        </w:rPr>
        <w:t xml:space="preserve">containing sounds and words they can read. Children will read the book three times in school and then again with you at home. </w:t>
      </w:r>
      <w:r w:rsidR="00251855" w:rsidRPr="00841963">
        <w:rPr>
          <w:rFonts w:ascii="SassoonPrimaryInfant" w:hAnsi="SassoonPrimaryInfant" w:cs="Arial"/>
        </w:rPr>
        <w:t>Sometimes your child might bring home a picture book that they know well. Please don’t say, ‘This is too easy.’ Instead, encourage your child to tell you the story out loud; ask them questions about things that happen or what they think about some of the characters in the story.</w:t>
      </w:r>
      <w:r w:rsidR="00BB7467" w:rsidRPr="00841963">
        <w:rPr>
          <w:rFonts w:ascii="SassoonPrimaryInfant" w:hAnsi="SassoonPrimaryInfant" w:cs="Arial"/>
        </w:rPr>
        <w:t xml:space="preserve"> </w:t>
      </w:r>
    </w:p>
    <w:p w14:paraId="37D37A0B" w14:textId="343C42D8" w:rsidR="00251855" w:rsidRPr="00841963" w:rsidRDefault="00251855" w:rsidP="00841963">
      <w:pPr>
        <w:pStyle w:val="NoSpacing"/>
        <w:spacing w:before="120"/>
        <w:jc w:val="both"/>
        <w:rPr>
          <w:rFonts w:ascii="SassoonPrimaryInfant" w:hAnsi="SassoonPrimaryInfant" w:cs="Arial"/>
        </w:rPr>
      </w:pPr>
      <w:r w:rsidRPr="00841963">
        <w:rPr>
          <w:rFonts w:ascii="SassoonPrimaryInfant" w:hAnsi="SassoonPrimaryInfant" w:cs="Arial"/>
        </w:rPr>
        <w:t xml:space="preserve">We know parents and </w:t>
      </w:r>
      <w:proofErr w:type="spellStart"/>
      <w:r w:rsidRPr="00841963">
        <w:rPr>
          <w:rFonts w:ascii="SassoonPrimaryInfant" w:hAnsi="SassoonPrimaryInfant" w:cs="Arial"/>
        </w:rPr>
        <w:t>carers</w:t>
      </w:r>
      <w:proofErr w:type="spellEnd"/>
      <w:r w:rsidRPr="00841963">
        <w:rPr>
          <w:rFonts w:ascii="SassoonPrimaryInfant" w:hAnsi="SassoonPrimaryInfant" w:cs="Arial"/>
        </w:rPr>
        <w:t xml:space="preserve"> are very busy people. But if you can find time to read to your child as much as possible, it helps him or her to learn about books and stories. They also learn new words and what they mean. Show that you are interested in reading yourself and talk about reading as a family. You can find out about good stories to read to your child here:</w:t>
      </w:r>
      <w:r w:rsidR="007C5568" w:rsidRPr="00841963">
        <w:rPr>
          <w:rFonts w:ascii="SassoonPrimaryInfant" w:hAnsi="SassoonPrimaryInfant" w:cs="Arial"/>
        </w:rPr>
        <w:t xml:space="preserve"> </w:t>
      </w:r>
      <w:hyperlink r:id="rId8" w:history="1">
        <w:r w:rsidR="007C5568" w:rsidRPr="00841963">
          <w:rPr>
            <w:rStyle w:val="Hyperlink"/>
            <w:rFonts w:ascii="SassoonPrimaryInfant" w:hAnsi="SassoonPrimaryInfant" w:cs="Arial"/>
          </w:rPr>
          <w:t>https://www.facebook.com/miskin.education</w:t>
        </w:r>
      </w:hyperlink>
      <w:r w:rsidRPr="00841963">
        <w:rPr>
          <w:rFonts w:ascii="SassoonPrimaryInfant" w:hAnsi="SassoonPrimaryInfant" w:cs="Arial"/>
        </w:rPr>
        <w:t xml:space="preserve"> </w:t>
      </w:r>
    </w:p>
    <w:p w14:paraId="3AAFF276" w14:textId="77777777" w:rsidR="007C5568" w:rsidRPr="00841963" w:rsidRDefault="007C5568" w:rsidP="00841963">
      <w:pPr>
        <w:pStyle w:val="NoSpacing"/>
        <w:spacing w:before="120"/>
        <w:jc w:val="both"/>
        <w:rPr>
          <w:rFonts w:ascii="SassoonPrimaryInfant" w:hAnsi="SassoonPrimaryInfant" w:cs="Arial"/>
          <w:b/>
        </w:rPr>
      </w:pPr>
    </w:p>
    <w:p w14:paraId="46FDC998" w14:textId="145C798E" w:rsidR="00251855" w:rsidRPr="00841963" w:rsidRDefault="00251855" w:rsidP="00841963">
      <w:pPr>
        <w:pStyle w:val="NoSpacing"/>
        <w:spacing w:before="120"/>
        <w:jc w:val="both"/>
        <w:rPr>
          <w:rFonts w:ascii="SassoonPrimaryInfant" w:hAnsi="SassoonPrimaryInfant" w:cs="Arial"/>
          <w:b/>
        </w:rPr>
      </w:pPr>
      <w:r w:rsidRPr="00841963">
        <w:rPr>
          <w:rFonts w:ascii="SassoonPrimaryInfant" w:hAnsi="SassoonPrimaryInfant" w:cs="Arial"/>
          <w:b/>
        </w:rPr>
        <w:t>Does it matter if my child misses a lesson or two?</w:t>
      </w:r>
    </w:p>
    <w:p w14:paraId="112B9EA5" w14:textId="77777777" w:rsidR="00251855" w:rsidRPr="00841963" w:rsidRDefault="00251855" w:rsidP="00841963">
      <w:pPr>
        <w:pStyle w:val="NoSpacing"/>
        <w:spacing w:before="120"/>
        <w:jc w:val="both"/>
        <w:rPr>
          <w:rFonts w:ascii="SassoonPrimaryInfant" w:hAnsi="SassoonPrimaryInfant" w:cs="Arial"/>
        </w:rPr>
      </w:pPr>
      <w:r w:rsidRPr="00841963">
        <w:rPr>
          <w:rFonts w:ascii="SassoonPrimaryInfant" w:hAnsi="SassoonPrimaryInfant" w:cs="Arial"/>
        </w:rPr>
        <w:t xml:space="preserve">It matters a lot if your child misses school. The way we teach children to read is very well </w:t>
      </w:r>
      <w:proofErr w:type="spellStart"/>
      <w:r w:rsidRPr="00841963">
        <w:rPr>
          <w:rFonts w:ascii="SassoonPrimaryInfant" w:hAnsi="SassoonPrimaryInfant" w:cs="Arial"/>
        </w:rPr>
        <w:t>organised</w:t>
      </w:r>
      <w:proofErr w:type="spellEnd"/>
      <w:r w:rsidRPr="00841963">
        <w:rPr>
          <w:rFonts w:ascii="SassoonPrimaryInfant" w:hAnsi="SassoonPrimaryInfant" w:cs="Arial"/>
        </w:rPr>
        <w:t xml:space="preserve">, so even one missed lesson means that your child has not learnt something that they need to know to be a good reader. </w:t>
      </w:r>
    </w:p>
    <w:p w14:paraId="0F9865D8" w14:textId="7B33DCBC" w:rsidR="00C353F8" w:rsidRPr="00841963" w:rsidRDefault="00C353F8" w:rsidP="00841963">
      <w:pPr>
        <w:pStyle w:val="NoSpacing"/>
        <w:spacing w:before="120"/>
        <w:jc w:val="both"/>
        <w:rPr>
          <w:rFonts w:ascii="SassoonPrimaryInfant" w:hAnsi="SassoonPrimaryInfant" w:cs="Arial"/>
        </w:rPr>
      </w:pPr>
    </w:p>
    <w:sectPr w:rsidR="00C353F8" w:rsidRPr="00841963" w:rsidSect="008E5F98">
      <w:headerReference w:type="even" r:id="rId9"/>
      <w:headerReference w:type="default" r:id="rId10"/>
      <w:footerReference w:type="default" r:id="rId11"/>
      <w:headerReference w:type="first" r:id="rId12"/>
      <w:pgSz w:w="11900" w:h="16840"/>
      <w:pgMar w:top="1843" w:right="1440" w:bottom="1440" w:left="1440"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876BB" w14:textId="77777777" w:rsidR="009C4C38" w:rsidRDefault="009C4C38" w:rsidP="005C0D27">
      <w:r>
        <w:separator/>
      </w:r>
    </w:p>
  </w:endnote>
  <w:endnote w:type="continuationSeparator" w:id="0">
    <w:p w14:paraId="3F6228AC" w14:textId="77777777" w:rsidR="009C4C38" w:rsidRDefault="009C4C38" w:rsidP="005C0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ACDD2" w14:textId="77777777" w:rsidR="00C64DB9" w:rsidRDefault="00251855" w:rsidP="007F204D">
    <w:pPr>
      <w:pStyle w:val="Footer"/>
      <w:tabs>
        <w:tab w:val="clear" w:pos="4320"/>
        <w:tab w:val="clear" w:pos="8640"/>
        <w:tab w:val="left" w:pos="6930"/>
      </w:tabs>
    </w:pPr>
    <w:r>
      <w:rPr>
        <w:noProof/>
        <w:lang w:val="en-GB" w:eastAsia="en-GB"/>
      </w:rPr>
      <w:drawing>
        <wp:anchor distT="0" distB="0" distL="114300" distR="114300" simplePos="0" relativeHeight="251659264" behindDoc="0" locked="0" layoutInCell="1" allowOverlap="1" wp14:anchorId="0A2BDDA9" wp14:editId="4FE35544">
          <wp:simplePos x="0" y="0"/>
          <wp:positionH relativeFrom="page">
            <wp:posOffset>628650</wp:posOffset>
          </wp:positionH>
          <wp:positionV relativeFrom="paragraph">
            <wp:posOffset>14605</wp:posOffset>
          </wp:positionV>
          <wp:extent cx="6373495" cy="683895"/>
          <wp:effectExtent l="0" t="0" r="1905" b="1905"/>
          <wp:wrapSquare wrapText="bothSides"/>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13881" t="88020" r="61568" b="4764"/>
                  <a:stretch>
                    <a:fillRect/>
                  </a:stretch>
                </pic:blipFill>
                <pic:spPr bwMode="auto">
                  <a:xfrm>
                    <a:off x="0" y="0"/>
                    <a:ext cx="63734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02614" w14:textId="77777777" w:rsidR="009C4C38" w:rsidRDefault="009C4C38" w:rsidP="005C0D27">
      <w:r>
        <w:separator/>
      </w:r>
    </w:p>
  </w:footnote>
  <w:footnote w:type="continuationSeparator" w:id="0">
    <w:p w14:paraId="748DBD50" w14:textId="77777777" w:rsidR="009C4C38" w:rsidRDefault="009C4C38" w:rsidP="005C0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8B393" w14:textId="77777777" w:rsidR="005C0D27" w:rsidRDefault="00B83C4A">
    <w:pPr>
      <w:pStyle w:val="Header"/>
    </w:pPr>
    <w:r>
      <w:rPr>
        <w:noProof/>
      </w:rPr>
      <w:pict w14:anchorId="055F0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MT Letterhead_printNoReg_v2" style="position:absolute;margin-left:0;margin-top:0;width:594.7pt;height:841.05pt;z-index:-251659264;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17 5529 20655 6428 20655 6618 20655 16261 20655 16288 20463 20210 20231 20210 20154 10786 19865 10786 2273 16669 2254 20047 2158 20074 1946 20428 1637 20619 1348 20564 963 20210 770 20047 732 19638 732">
          <v:imagedata r:id="rId1" o:title="RMT Letterhead_printNoReg_v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23BAE" w14:textId="77777777" w:rsidR="005C0D27" w:rsidRDefault="00B83C4A">
    <w:pPr>
      <w:pStyle w:val="Header"/>
    </w:pPr>
    <w:r>
      <w:rPr>
        <w:noProof/>
      </w:rPr>
      <w:pict w14:anchorId="0853F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MT Letterhead_printNoReg_v2" style="position:absolute;margin-left:319.5pt;margin-top:-114.65pt;width:205.45pt;height:131.5pt;z-index:-251660288;mso-wrap-edited:f;mso-width-percent:0;mso-height-percent:0;mso-position-horizontal-relative:margin;mso-position-vertical-relative:margin;mso-width-percent:0;mso-height-percent:0">
          <v:imagedata r:id="rId1" o:title="RMT Letterhead_printNoReg_v2" croptop="-455f" cropbottom="57047f" cropleft="45210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F5F8B" w14:textId="77777777" w:rsidR="005C0D27" w:rsidRDefault="00B83C4A">
    <w:pPr>
      <w:pStyle w:val="Header"/>
    </w:pPr>
    <w:r>
      <w:rPr>
        <w:noProof/>
      </w:rPr>
      <w:pict w14:anchorId="5F4A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MT Letterhead_printNoReg_v2" style="position:absolute;margin-left:0;margin-top:0;width:594.7pt;height:841.05pt;z-index:-251658240;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17 5529 20655 6428 20655 6618 20655 16261 20655 16288 20463 20210 20231 20210 20154 10786 19865 10786 2273 16669 2254 20047 2158 20074 1946 20428 1637 20619 1348 20564 963 20210 770 20047 732 19638 732">
          <v:imagedata r:id="rId1" o:title="RMT Letterhead_printNoReg_v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0F836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855"/>
    <w:rsid w:val="000D5C68"/>
    <w:rsid w:val="00251855"/>
    <w:rsid w:val="005C0D27"/>
    <w:rsid w:val="00617798"/>
    <w:rsid w:val="006E2C7B"/>
    <w:rsid w:val="00725238"/>
    <w:rsid w:val="007A5D3A"/>
    <w:rsid w:val="007C5568"/>
    <w:rsid w:val="007D4CB5"/>
    <w:rsid w:val="007F204D"/>
    <w:rsid w:val="00805983"/>
    <w:rsid w:val="00841963"/>
    <w:rsid w:val="008E5F98"/>
    <w:rsid w:val="0092183D"/>
    <w:rsid w:val="009C4C38"/>
    <w:rsid w:val="00A443BF"/>
    <w:rsid w:val="00A8037D"/>
    <w:rsid w:val="00AE53C9"/>
    <w:rsid w:val="00B83C4A"/>
    <w:rsid w:val="00BB7467"/>
    <w:rsid w:val="00C353F8"/>
    <w:rsid w:val="00C64DB9"/>
    <w:rsid w:val="00D31C21"/>
    <w:rsid w:val="00DA260A"/>
    <w:rsid w:val="00EA4F73"/>
    <w:rsid w:val="00FF6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EA7CF52"/>
  <w14:defaultImageDpi w14:val="300"/>
  <w15:docId w15:val="{313C5DF4-0084-5A4E-8F17-AE51B599B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855"/>
    <w:rPr>
      <w:rFonts w:ascii="Tahoma" w:eastAsia="Times New Roman" w:hAnsi="Tahoma"/>
      <w:color w:val="000000"/>
      <w:sz w:val="24"/>
      <w:szCs w:val="24"/>
    </w:rPr>
  </w:style>
  <w:style w:type="paragraph" w:styleId="Heading1">
    <w:name w:val="heading 1"/>
    <w:basedOn w:val="Normal"/>
    <w:next w:val="Normal"/>
    <w:link w:val="Heading1Char"/>
    <w:uiPriority w:val="9"/>
    <w:qFormat/>
    <w:rsid w:val="00EA4F73"/>
    <w:pPr>
      <w:keepNext/>
      <w:keepLines/>
      <w:spacing w:before="240"/>
      <w:outlineLvl w:val="0"/>
    </w:pPr>
    <w:rPr>
      <w:rFonts w:ascii="Calibri" w:eastAsia="MS Gothic" w:hAnsi="Calibri"/>
      <w:color w:val="365F91"/>
      <w:sz w:val="32"/>
      <w:szCs w:val="32"/>
      <w:lang w:val="en-US"/>
    </w:rPr>
  </w:style>
  <w:style w:type="paragraph" w:styleId="Heading2">
    <w:name w:val="heading 2"/>
    <w:basedOn w:val="Normal"/>
    <w:next w:val="Normal"/>
    <w:link w:val="Heading2Char"/>
    <w:uiPriority w:val="9"/>
    <w:unhideWhenUsed/>
    <w:qFormat/>
    <w:rsid w:val="00EA4F73"/>
    <w:pPr>
      <w:keepNext/>
      <w:keepLines/>
      <w:spacing w:before="40"/>
      <w:outlineLvl w:val="1"/>
    </w:pPr>
    <w:rPr>
      <w:rFonts w:ascii="Calibri" w:eastAsia="MS Gothic" w:hAnsi="Calibri"/>
      <w:color w:val="365F9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D27"/>
    <w:pPr>
      <w:tabs>
        <w:tab w:val="center" w:pos="4320"/>
        <w:tab w:val="right" w:pos="8640"/>
      </w:tabs>
    </w:pPr>
    <w:rPr>
      <w:rFonts w:ascii="Cambria" w:eastAsia="MS Mincho" w:hAnsi="Cambria"/>
      <w:color w:val="auto"/>
      <w:lang w:val="en-US"/>
    </w:rPr>
  </w:style>
  <w:style w:type="character" w:customStyle="1" w:styleId="HeaderChar">
    <w:name w:val="Header Char"/>
    <w:basedOn w:val="DefaultParagraphFont"/>
    <w:link w:val="Header"/>
    <w:uiPriority w:val="99"/>
    <w:rsid w:val="005C0D27"/>
  </w:style>
  <w:style w:type="paragraph" w:styleId="Footer">
    <w:name w:val="footer"/>
    <w:basedOn w:val="Normal"/>
    <w:link w:val="FooterChar"/>
    <w:uiPriority w:val="99"/>
    <w:unhideWhenUsed/>
    <w:rsid w:val="005C0D27"/>
    <w:pPr>
      <w:tabs>
        <w:tab w:val="center" w:pos="4320"/>
        <w:tab w:val="right" w:pos="8640"/>
      </w:tabs>
    </w:pPr>
    <w:rPr>
      <w:rFonts w:ascii="Cambria" w:eastAsia="MS Mincho" w:hAnsi="Cambria"/>
      <w:color w:val="auto"/>
      <w:lang w:val="en-US"/>
    </w:rPr>
  </w:style>
  <w:style w:type="character" w:customStyle="1" w:styleId="FooterChar">
    <w:name w:val="Footer Char"/>
    <w:basedOn w:val="DefaultParagraphFont"/>
    <w:link w:val="Footer"/>
    <w:uiPriority w:val="99"/>
    <w:rsid w:val="005C0D27"/>
  </w:style>
  <w:style w:type="paragraph" w:styleId="BalloonText">
    <w:name w:val="Balloon Text"/>
    <w:basedOn w:val="Normal"/>
    <w:link w:val="BalloonTextChar"/>
    <w:uiPriority w:val="99"/>
    <w:semiHidden/>
    <w:unhideWhenUsed/>
    <w:rsid w:val="00C64DB9"/>
    <w:rPr>
      <w:rFonts w:ascii="Segoe UI" w:eastAsia="MS Mincho" w:hAnsi="Segoe UI" w:cs="Segoe UI"/>
      <w:color w:val="auto"/>
      <w:sz w:val="18"/>
      <w:szCs w:val="18"/>
      <w:lang w:val="en-US"/>
    </w:rPr>
  </w:style>
  <w:style w:type="character" w:customStyle="1" w:styleId="BalloonTextChar">
    <w:name w:val="Balloon Text Char"/>
    <w:link w:val="BalloonText"/>
    <w:uiPriority w:val="99"/>
    <w:semiHidden/>
    <w:rsid w:val="00C64DB9"/>
    <w:rPr>
      <w:rFonts w:ascii="Segoe UI" w:hAnsi="Segoe UI" w:cs="Segoe UI"/>
      <w:sz w:val="18"/>
      <w:szCs w:val="18"/>
    </w:rPr>
  </w:style>
  <w:style w:type="paragraph" w:styleId="NoSpacing">
    <w:name w:val="No Spacing"/>
    <w:uiPriority w:val="1"/>
    <w:qFormat/>
    <w:rsid w:val="00EA4F73"/>
    <w:rPr>
      <w:sz w:val="24"/>
      <w:szCs w:val="24"/>
      <w:lang w:val="en-US"/>
    </w:rPr>
  </w:style>
  <w:style w:type="character" w:customStyle="1" w:styleId="Heading1Char">
    <w:name w:val="Heading 1 Char"/>
    <w:link w:val="Heading1"/>
    <w:uiPriority w:val="9"/>
    <w:rsid w:val="00EA4F73"/>
    <w:rPr>
      <w:rFonts w:ascii="Calibri" w:eastAsia="MS Gothic" w:hAnsi="Calibri" w:cs="Times New Roman"/>
      <w:color w:val="365F91"/>
      <w:sz w:val="32"/>
      <w:szCs w:val="32"/>
    </w:rPr>
  </w:style>
  <w:style w:type="character" w:customStyle="1" w:styleId="Heading2Char">
    <w:name w:val="Heading 2 Char"/>
    <w:link w:val="Heading2"/>
    <w:uiPriority w:val="9"/>
    <w:rsid w:val="00EA4F73"/>
    <w:rPr>
      <w:rFonts w:ascii="Calibri" w:eastAsia="MS Gothic" w:hAnsi="Calibri" w:cs="Times New Roman"/>
      <w:color w:val="365F91"/>
      <w:sz w:val="26"/>
      <w:szCs w:val="26"/>
    </w:rPr>
  </w:style>
  <w:style w:type="character" w:styleId="Hyperlink">
    <w:name w:val="Hyperlink"/>
    <w:rsid w:val="00251855"/>
    <w:rPr>
      <w:color w:val="0000FF"/>
      <w:u w:val="single"/>
    </w:rPr>
  </w:style>
  <w:style w:type="character" w:styleId="FollowedHyperlink">
    <w:name w:val="FollowedHyperlink"/>
    <w:basedOn w:val="DefaultParagraphFont"/>
    <w:uiPriority w:val="99"/>
    <w:semiHidden/>
    <w:unhideWhenUsed/>
    <w:rsid w:val="00DA260A"/>
    <w:rPr>
      <w:color w:val="800080" w:themeColor="followedHyperlink"/>
      <w:u w:val="single"/>
    </w:rPr>
  </w:style>
  <w:style w:type="character" w:customStyle="1" w:styleId="UnresolvedMention">
    <w:name w:val="Unresolved Mention"/>
    <w:basedOn w:val="DefaultParagraphFont"/>
    <w:uiPriority w:val="99"/>
    <w:semiHidden/>
    <w:unhideWhenUsed/>
    <w:rsid w:val="007C55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05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iskin.educati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Ruth Miskin Literacy Limited</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Steenson</dc:creator>
  <cp:keywords/>
  <dc:description/>
  <cp:lastModifiedBy>B Kelly</cp:lastModifiedBy>
  <cp:revision>3</cp:revision>
  <cp:lastPrinted>2021-05-11T12:30:00Z</cp:lastPrinted>
  <dcterms:created xsi:type="dcterms:W3CDTF">2021-05-14T11:13:00Z</dcterms:created>
  <dcterms:modified xsi:type="dcterms:W3CDTF">2021-05-14T11:16:00Z</dcterms:modified>
</cp:coreProperties>
</file>